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教育部人文社科高校辅导员研究专项项目论证活页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2047"/>
        <w:gridCol w:w="2047"/>
        <w:gridCol w:w="2049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143" w:type="dxa"/>
            <w:gridSpan w:val="3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研究方向及代码</w:t>
            </w:r>
          </w:p>
        </w:tc>
        <w:tc>
          <w:tcPr>
            <w:tcW w:w="6143" w:type="dxa"/>
            <w:gridSpan w:val="3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45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4780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2047" w:type="dxa"/>
            <w:vAlign w:val="center"/>
          </w:tcPr>
          <w:p w14:paraId="4BDA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47" w:type="dxa"/>
            <w:vAlign w:val="center"/>
          </w:tcPr>
          <w:p w14:paraId="30752D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2049" w:type="dxa"/>
            <w:vAlign w:val="center"/>
          </w:tcPr>
          <w:p w14:paraId="49B7E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8C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49907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最终成果形式</w:t>
            </w:r>
          </w:p>
        </w:tc>
        <w:tc>
          <w:tcPr>
            <w:tcW w:w="6143" w:type="dxa"/>
            <w:gridSpan w:val="3"/>
            <w:vAlign w:val="center"/>
          </w:tcPr>
          <w:p w14:paraId="1AF6AF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一、本课题研究的理论和实际应用价值，目前国内外研究的现状和趋势（限2页，不能加页）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1" w:hRule="atLeast"/>
        </w:trPr>
        <w:tc>
          <w:tcPr>
            <w:tcW w:w="8522" w:type="dxa"/>
            <w:gridSpan w:val="4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8522" w:type="dxa"/>
            <w:gridSpan w:val="4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0C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07865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二、本课题的研究目标、研究内容、拟突破的重点和难点（限2页，不能加页）</w:t>
            </w:r>
          </w:p>
        </w:tc>
      </w:tr>
      <w:tr w14:paraId="58B0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8" w:hRule="atLeast"/>
        </w:trPr>
        <w:tc>
          <w:tcPr>
            <w:tcW w:w="8522" w:type="dxa"/>
            <w:gridSpan w:val="4"/>
          </w:tcPr>
          <w:p w14:paraId="714D5E6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950FB6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9D86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62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3" w:hRule="atLeast"/>
        </w:trPr>
        <w:tc>
          <w:tcPr>
            <w:tcW w:w="8522" w:type="dxa"/>
            <w:gridSpan w:val="4"/>
          </w:tcPr>
          <w:p w14:paraId="1FF9974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DD939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0E2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FC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7FF1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/>
                <w:spacing w:val="-11"/>
                <w:sz w:val="21"/>
                <w:vertAlign w:val="baseline"/>
                <w:lang w:val="en-US" w:eastAsia="zh-CN"/>
              </w:rPr>
              <w:t>三、本课题的研究思路和研究方法、计划进度、前期研究基础及资料准备情况（限2页，不能加页）</w:t>
            </w:r>
          </w:p>
        </w:tc>
      </w:tr>
      <w:tr w14:paraId="3C9A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</w:trPr>
        <w:tc>
          <w:tcPr>
            <w:tcW w:w="8522" w:type="dxa"/>
            <w:gridSpan w:val="4"/>
          </w:tcPr>
          <w:p w14:paraId="49336B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58FA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2890CDE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023F2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C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2" w:hRule="atLeast"/>
        </w:trPr>
        <w:tc>
          <w:tcPr>
            <w:tcW w:w="8522" w:type="dxa"/>
            <w:gridSpan w:val="4"/>
          </w:tcPr>
          <w:p w14:paraId="7690C22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B223AB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2B37E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D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0748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四、本课题研究的中期成果、最终成果、研究成果的预计去向（不得加页）</w:t>
            </w:r>
          </w:p>
        </w:tc>
      </w:tr>
      <w:tr w14:paraId="778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2" w:hRule="atLeast"/>
        </w:trPr>
        <w:tc>
          <w:tcPr>
            <w:tcW w:w="8522" w:type="dxa"/>
            <w:gridSpan w:val="4"/>
          </w:tcPr>
          <w:p w14:paraId="1F5542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11B92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233</Words>
  <Characters>233</Characters>
  <Lines>0</Lines>
  <Paragraphs>0</Paragraphs>
  <TotalTime>5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2026-06-15T03:24:00Z</dcterms:created>
  <dc:creator>DELL</dc:creator>
  <cp:lastModifiedBy>郭执玺</cp:lastModifiedBy>
  <dcterms:modified xsi:type="dcterms:W3CDTF">2026-06-15T03:49:06Z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